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A2" w:rsidRPr="00ED5C27" w:rsidRDefault="00A26EF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ED5C27">
        <w:rPr>
          <w:b/>
          <w:sz w:val="32"/>
          <w:szCs w:val="32"/>
        </w:rPr>
        <w:t>how Me Hea</w:t>
      </w:r>
      <w:r w:rsidR="00BE6EA2">
        <w:rPr>
          <w:b/>
          <w:sz w:val="32"/>
          <w:szCs w:val="32"/>
        </w:rPr>
        <w:t xml:space="preserve">lthy Women Program Income Guidelines        </w:t>
      </w:r>
    </w:p>
    <w:tbl>
      <w:tblPr>
        <w:tblStyle w:val="TableGrid"/>
        <w:tblW w:w="9576" w:type="dxa"/>
        <w:tblInd w:w="468" w:type="dxa"/>
        <w:tblLook w:val="04A0" w:firstRow="1" w:lastRow="0" w:firstColumn="1" w:lastColumn="0" w:noHBand="0" w:noVBand="1"/>
      </w:tblPr>
      <w:tblGrid>
        <w:gridCol w:w="2070"/>
        <w:gridCol w:w="1760"/>
        <w:gridCol w:w="1915"/>
        <w:gridCol w:w="1915"/>
        <w:gridCol w:w="1916"/>
      </w:tblGrid>
      <w:tr w:rsidR="00BE6EA2" w:rsidTr="00A26EF2">
        <w:tc>
          <w:tcPr>
            <w:tcW w:w="2070" w:type="dxa"/>
          </w:tcPr>
          <w:p w:rsidR="00BE6EA2" w:rsidRPr="00BE6EA2" w:rsidRDefault="00BE6EA2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Household Size</w:t>
            </w:r>
          </w:p>
        </w:tc>
        <w:tc>
          <w:tcPr>
            <w:tcW w:w="1760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Annual Income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Monthly Income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Income</w:t>
            </w:r>
          </w:p>
        </w:tc>
        <w:tc>
          <w:tcPr>
            <w:tcW w:w="1916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Hourly Income</w:t>
            </w:r>
          </w:p>
        </w:tc>
      </w:tr>
      <w:tr w:rsidR="00BE6EA2" w:rsidTr="00A26EF2">
        <w:tc>
          <w:tcPr>
            <w:tcW w:w="2070" w:type="dxa"/>
          </w:tcPr>
          <w:p w:rsidR="00BE6EA2" w:rsidRDefault="00BE6EA2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$24,980.00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$2,082.00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$480.00</w:t>
            </w:r>
          </w:p>
        </w:tc>
        <w:tc>
          <w:tcPr>
            <w:tcW w:w="1916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$12.00</w:t>
            </w:r>
          </w:p>
        </w:tc>
      </w:tr>
      <w:tr w:rsidR="00BE6EA2" w:rsidTr="00A26EF2">
        <w:tc>
          <w:tcPr>
            <w:tcW w:w="2070" w:type="dxa"/>
          </w:tcPr>
          <w:p w:rsidR="00BE6EA2" w:rsidRDefault="00BE6EA2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$33,820.00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$2,818.00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$650.00</w:t>
            </w:r>
          </w:p>
        </w:tc>
        <w:tc>
          <w:tcPr>
            <w:tcW w:w="1916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$16.26</w:t>
            </w:r>
          </w:p>
        </w:tc>
      </w:tr>
      <w:tr w:rsidR="00BE6EA2" w:rsidTr="00A26EF2">
        <w:tc>
          <w:tcPr>
            <w:tcW w:w="2070" w:type="dxa"/>
          </w:tcPr>
          <w:p w:rsidR="00BE6EA2" w:rsidRDefault="00BE6EA2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$42,660.00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$3,555.00</w:t>
            </w:r>
          </w:p>
        </w:tc>
        <w:tc>
          <w:tcPr>
            <w:tcW w:w="1915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$820.00</w:t>
            </w:r>
          </w:p>
        </w:tc>
        <w:tc>
          <w:tcPr>
            <w:tcW w:w="1916" w:type="dxa"/>
          </w:tcPr>
          <w:p w:rsidR="00BE6EA2" w:rsidRDefault="00BE6EA2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$20.51</w:t>
            </w:r>
          </w:p>
        </w:tc>
      </w:tr>
      <w:tr w:rsidR="00BE6EA2" w:rsidTr="00A26EF2">
        <w:tc>
          <w:tcPr>
            <w:tcW w:w="2070" w:type="dxa"/>
          </w:tcPr>
          <w:p w:rsidR="00BE6EA2" w:rsidRDefault="00BE6EA2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BE6EA2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$51,500.00</w:t>
            </w:r>
          </w:p>
        </w:tc>
        <w:tc>
          <w:tcPr>
            <w:tcW w:w="1915" w:type="dxa"/>
          </w:tcPr>
          <w:p w:rsidR="00BE6EA2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$4,292.00</w:t>
            </w:r>
          </w:p>
        </w:tc>
        <w:tc>
          <w:tcPr>
            <w:tcW w:w="1915" w:type="dxa"/>
          </w:tcPr>
          <w:p w:rsidR="00BE6EA2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$990.00</w:t>
            </w:r>
          </w:p>
        </w:tc>
        <w:tc>
          <w:tcPr>
            <w:tcW w:w="1916" w:type="dxa"/>
          </w:tcPr>
          <w:p w:rsidR="00BE6EA2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$24.76</w:t>
            </w:r>
          </w:p>
        </w:tc>
      </w:tr>
      <w:tr w:rsidR="0048483F" w:rsidTr="00A26EF2">
        <w:tc>
          <w:tcPr>
            <w:tcW w:w="2070" w:type="dxa"/>
          </w:tcPr>
          <w:p w:rsidR="0048483F" w:rsidRDefault="0048483F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$60,340.00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$5,028.00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$1,160.00</w:t>
            </w:r>
          </w:p>
        </w:tc>
        <w:tc>
          <w:tcPr>
            <w:tcW w:w="1916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$29.01</w:t>
            </w:r>
          </w:p>
        </w:tc>
      </w:tr>
      <w:tr w:rsidR="0048483F" w:rsidTr="00A26EF2">
        <w:tc>
          <w:tcPr>
            <w:tcW w:w="2070" w:type="dxa"/>
          </w:tcPr>
          <w:p w:rsidR="0048483F" w:rsidRDefault="0048483F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$69,180.00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$5,765.00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$1,330.00</w:t>
            </w:r>
          </w:p>
        </w:tc>
        <w:tc>
          <w:tcPr>
            <w:tcW w:w="1916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$33.26</w:t>
            </w:r>
          </w:p>
        </w:tc>
      </w:tr>
      <w:tr w:rsidR="0048483F" w:rsidTr="00A26EF2">
        <w:tc>
          <w:tcPr>
            <w:tcW w:w="2070" w:type="dxa"/>
          </w:tcPr>
          <w:p w:rsidR="0048483F" w:rsidRDefault="0048483F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48483F" w:rsidRDefault="0048483F" w:rsidP="00484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$78,020.00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$6,502.00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$1,500.00</w:t>
            </w:r>
          </w:p>
        </w:tc>
        <w:tc>
          <w:tcPr>
            <w:tcW w:w="1916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$37.51</w:t>
            </w:r>
          </w:p>
        </w:tc>
      </w:tr>
      <w:tr w:rsidR="0048483F" w:rsidTr="00A26EF2">
        <w:tc>
          <w:tcPr>
            <w:tcW w:w="2070" w:type="dxa"/>
          </w:tcPr>
          <w:p w:rsidR="0048483F" w:rsidRDefault="0048483F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60" w:type="dxa"/>
          </w:tcPr>
          <w:p w:rsidR="0048483F" w:rsidRDefault="0048483F" w:rsidP="00484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$86,860.00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$7,238.00</w:t>
            </w:r>
          </w:p>
        </w:tc>
        <w:tc>
          <w:tcPr>
            <w:tcW w:w="1915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$1,670.00</w:t>
            </w:r>
          </w:p>
        </w:tc>
        <w:tc>
          <w:tcPr>
            <w:tcW w:w="1916" w:type="dxa"/>
          </w:tcPr>
          <w:p w:rsidR="0048483F" w:rsidRDefault="0048483F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$41.76</w:t>
            </w:r>
          </w:p>
        </w:tc>
      </w:tr>
      <w:tr w:rsidR="0048483F" w:rsidTr="00A26EF2">
        <w:tc>
          <w:tcPr>
            <w:tcW w:w="2070" w:type="dxa"/>
          </w:tcPr>
          <w:p w:rsidR="0048483F" w:rsidRDefault="0048483F" w:rsidP="00BE6EA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additional</w:t>
            </w:r>
            <w:r w:rsidR="00CA7B04">
              <w:rPr>
                <w:b/>
                <w:sz w:val="28"/>
                <w:szCs w:val="28"/>
              </w:rPr>
              <w:t xml:space="preserve"> person add:</w:t>
            </w:r>
          </w:p>
        </w:tc>
        <w:tc>
          <w:tcPr>
            <w:tcW w:w="1760" w:type="dxa"/>
          </w:tcPr>
          <w:p w:rsidR="0048483F" w:rsidRDefault="00CA7B04" w:rsidP="00484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$4,420.00</w:t>
            </w:r>
          </w:p>
        </w:tc>
        <w:tc>
          <w:tcPr>
            <w:tcW w:w="1915" w:type="dxa"/>
          </w:tcPr>
          <w:p w:rsidR="0048483F" w:rsidRDefault="00CA7B04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$737.00</w:t>
            </w:r>
          </w:p>
        </w:tc>
        <w:tc>
          <w:tcPr>
            <w:tcW w:w="1915" w:type="dxa"/>
          </w:tcPr>
          <w:p w:rsidR="0048483F" w:rsidRDefault="00CA7B04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$170.00</w:t>
            </w:r>
          </w:p>
        </w:tc>
        <w:tc>
          <w:tcPr>
            <w:tcW w:w="1916" w:type="dxa"/>
          </w:tcPr>
          <w:p w:rsidR="0048483F" w:rsidRDefault="00CA7B04" w:rsidP="00BE6E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$4.25</w:t>
            </w:r>
          </w:p>
        </w:tc>
      </w:tr>
    </w:tbl>
    <w:p w:rsidR="00BE6EA2" w:rsidRDefault="00BE6EA2">
      <w:pPr>
        <w:rPr>
          <w:b/>
          <w:sz w:val="32"/>
          <w:szCs w:val="32"/>
        </w:rPr>
      </w:pPr>
    </w:p>
    <w:p w:rsidR="00CA7B04" w:rsidRPr="006005AF" w:rsidRDefault="006005AF" w:rsidP="006005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05AF">
        <w:rPr>
          <w:sz w:val="32"/>
          <w:szCs w:val="32"/>
        </w:rPr>
        <w:t>Clients must have an income at or below 200 percent of the federal poverty guidelines.  Adjusted gross income on tax return or net amount on pay stub determines income eligibility.</w:t>
      </w:r>
    </w:p>
    <w:p w:rsidR="006005AF" w:rsidRPr="006005AF" w:rsidRDefault="006005AF" w:rsidP="006005AF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Insurance Status of Uninsured or Underinsured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05AF" w:rsidTr="006005AF">
        <w:tc>
          <w:tcPr>
            <w:tcW w:w="9576" w:type="dxa"/>
            <w:shd w:val="clear" w:color="auto" w:fill="000000" w:themeFill="text1"/>
          </w:tcPr>
          <w:p w:rsidR="006005AF" w:rsidRPr="006005AF" w:rsidRDefault="006005AF" w:rsidP="006005AF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Health Insurance Status ++</w:t>
            </w:r>
          </w:p>
        </w:tc>
      </w:tr>
      <w:tr w:rsidR="006005AF" w:rsidTr="006005AF">
        <w:tc>
          <w:tcPr>
            <w:tcW w:w="9576" w:type="dxa"/>
            <w:shd w:val="clear" w:color="auto" w:fill="FFFFFF" w:themeFill="background1"/>
          </w:tcPr>
          <w:p w:rsidR="006005AF" w:rsidRPr="006005AF" w:rsidRDefault="006005AF" w:rsidP="006005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005AF">
              <w:rPr>
                <w:sz w:val="28"/>
                <w:szCs w:val="28"/>
              </w:rPr>
              <w:t>No health insurance</w:t>
            </w:r>
          </w:p>
          <w:p w:rsidR="006005AF" w:rsidRPr="006005AF" w:rsidRDefault="006005AF" w:rsidP="006005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005AF">
              <w:rPr>
                <w:sz w:val="28"/>
                <w:szCs w:val="28"/>
              </w:rPr>
              <w:t>Health insurance does not cover services</w:t>
            </w:r>
          </w:p>
          <w:p w:rsidR="006005AF" w:rsidRPr="006005AF" w:rsidRDefault="006005AF" w:rsidP="006005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005AF">
              <w:rPr>
                <w:sz w:val="28"/>
                <w:szCs w:val="28"/>
              </w:rPr>
              <w:t>Client states she is unable to pay deductible</w:t>
            </w:r>
          </w:p>
          <w:p w:rsidR="006005AF" w:rsidRPr="006005AF" w:rsidRDefault="006005AF" w:rsidP="006005AF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005AF">
              <w:rPr>
                <w:sz w:val="28"/>
                <w:szCs w:val="28"/>
              </w:rPr>
              <w:t xml:space="preserve">Have MO </w:t>
            </w:r>
            <w:proofErr w:type="spellStart"/>
            <w:r w:rsidRPr="006005AF">
              <w:rPr>
                <w:sz w:val="28"/>
                <w:szCs w:val="28"/>
              </w:rPr>
              <w:t>Healthnet</w:t>
            </w:r>
            <w:proofErr w:type="spellEnd"/>
            <w:r w:rsidRPr="006005AF">
              <w:rPr>
                <w:sz w:val="28"/>
                <w:szCs w:val="28"/>
              </w:rPr>
              <w:t xml:space="preserve"> with Spend-down, but have not met Spend-down</w:t>
            </w:r>
          </w:p>
          <w:p w:rsidR="006005AF" w:rsidRPr="006005AF" w:rsidRDefault="006005AF" w:rsidP="006005AF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Income eligible for Medicaid Part B, but unable to pay premium</w:t>
            </w:r>
          </w:p>
          <w:p w:rsidR="006005AF" w:rsidRPr="006005AF" w:rsidRDefault="006005AF" w:rsidP="006005AF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Clients eligible </w:t>
            </w:r>
            <w:proofErr w:type="spellStart"/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receive Medicare benefits but not enrolled in Medicare should be encouraged to enroll</w:t>
            </w:r>
          </w:p>
        </w:tc>
      </w:tr>
      <w:tr w:rsidR="00A26EF2" w:rsidTr="00A26EF2">
        <w:tc>
          <w:tcPr>
            <w:tcW w:w="9576" w:type="dxa"/>
            <w:shd w:val="clear" w:color="auto" w:fill="A6A6A6" w:themeFill="background1" w:themeFillShade="A6"/>
          </w:tcPr>
          <w:p w:rsidR="00A26EF2" w:rsidRPr="00A26EF2" w:rsidRDefault="00A26EF2" w:rsidP="00A2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++ Women with full MO </w:t>
            </w:r>
            <w:proofErr w:type="spellStart"/>
            <w:r>
              <w:rPr>
                <w:sz w:val="28"/>
                <w:szCs w:val="28"/>
              </w:rPr>
              <w:t>HealthNet</w:t>
            </w:r>
            <w:proofErr w:type="spellEnd"/>
            <w:r>
              <w:rPr>
                <w:sz w:val="28"/>
                <w:szCs w:val="28"/>
              </w:rPr>
              <w:t xml:space="preserve"> (ME Code 05) Medicare part B, POS or HMO health are not eligible for services</w:t>
            </w:r>
          </w:p>
        </w:tc>
      </w:tr>
    </w:tbl>
    <w:p w:rsidR="006005AF" w:rsidRPr="006005AF" w:rsidRDefault="006005AF" w:rsidP="00A26EF2">
      <w:pPr>
        <w:rPr>
          <w:b/>
          <w:sz w:val="32"/>
          <w:szCs w:val="32"/>
        </w:rPr>
      </w:pPr>
    </w:p>
    <w:sectPr w:rsidR="006005AF" w:rsidRPr="0060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4B00"/>
    <w:multiLevelType w:val="hybridMultilevel"/>
    <w:tmpl w:val="564A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27"/>
    <w:rsid w:val="0048483F"/>
    <w:rsid w:val="006005AF"/>
    <w:rsid w:val="00873CC6"/>
    <w:rsid w:val="00A26EF2"/>
    <w:rsid w:val="00BE6EA2"/>
    <w:rsid w:val="00CA7B04"/>
    <w:rsid w:val="00ED5C27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Gilliam</dc:creator>
  <cp:lastModifiedBy>Dawn Hicks</cp:lastModifiedBy>
  <cp:revision>2</cp:revision>
  <dcterms:created xsi:type="dcterms:W3CDTF">2019-07-18T14:57:00Z</dcterms:created>
  <dcterms:modified xsi:type="dcterms:W3CDTF">2019-07-18T14:57:00Z</dcterms:modified>
</cp:coreProperties>
</file>